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C42" w:rsidRDefault="000957E9" w:rsidP="005B2F3E">
      <w:pPr>
        <w:pStyle w:val="Title"/>
        <w:ind w:firstLine="720"/>
        <w:jc w:val="right"/>
        <w:rPr>
          <w:sz w:val="40"/>
        </w:rPr>
      </w:pPr>
      <w:bookmarkStart w:id="0" w:name="_GoBack"/>
      <w:bookmarkEnd w:id="0"/>
      <w:r>
        <w:rPr>
          <w:noProof/>
        </w:rPr>
        <mc:AlternateContent>
          <mc:Choice Requires="wps">
            <w:drawing>
              <wp:anchor distT="0" distB="0" distL="114300" distR="114300" simplePos="0" relativeHeight="251657216" behindDoc="0" locked="0" layoutInCell="1" allowOverlap="1">
                <wp:simplePos x="0" y="0"/>
                <wp:positionH relativeFrom="column">
                  <wp:posOffset>-125095</wp:posOffset>
                </wp:positionH>
                <wp:positionV relativeFrom="paragraph">
                  <wp:posOffset>-378460</wp:posOffset>
                </wp:positionV>
                <wp:extent cx="1485265" cy="1158240"/>
                <wp:effectExtent l="1905" t="2540" r="0" b="63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1158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0C42" w:rsidRDefault="00493F49">
                            <w:r>
                              <w:rPr>
                                <w:noProof/>
                                <w:sz w:val="24"/>
                              </w:rPr>
                              <w:drawing>
                                <wp:inline distT="0" distB="0" distL="0" distR="0">
                                  <wp:extent cx="1282700" cy="914400"/>
                                  <wp:effectExtent l="1905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srcRect/>
                                          <a:stretch>
                                            <a:fillRect/>
                                          </a:stretch>
                                        </pic:blipFill>
                                        <pic:spPr bwMode="auto">
                                          <a:xfrm>
                                            <a:off x="0" y="0"/>
                                            <a:ext cx="1282700" cy="9144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9.8pt;margin-top:-29.75pt;width:116.95pt;height:91.2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" stroked="f">
                <v:textbox style="mso-fit-shape-to-text:t">
                  <w:txbxContent>
                    <w:p w:rsidR="00010C42" w:rsidRDefault="00493F49">
                      <w:r>
                        <w:rPr>
                          <w:noProof/>
                          <w:sz w:val="24"/>
                        </w:rPr>
                        <w:drawing>
                          <wp:inline distT="0" distB="0" distL="0" distR="0">
                            <wp:extent cx="1282700" cy="914400"/>
                            <wp:effectExtent l="1905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srcRect/>
                                    <a:stretch>
                                      <a:fillRect/>
                                    </a:stretch>
                                  </pic:blipFill>
                                  <pic:spPr bwMode="auto">
                                    <a:xfrm>
                                      <a:off x="0" y="0"/>
                                      <a:ext cx="1282700" cy="914400"/>
                                    </a:xfrm>
                                    <a:prstGeom prst="rect">
                                      <a:avLst/>
                                    </a:prstGeom>
                                    <a:noFill/>
                                    <a:ln w="9525">
                                      <a:noFill/>
                                      <a:miter lim="800000"/>
                                      <a:headEnd/>
                                      <a:tailEnd/>
                                    </a:ln>
                                  </pic:spPr>
                                </pic:pic>
                              </a:graphicData>
                            </a:graphic>
                          </wp:inline>
                        </w:drawing>
                      </w:r>
                    </w:p>
                  </w:txbxContent>
                </v:textbox>
              </v:shape>
            </w:pict>
          </mc:Fallback>
        </mc:AlternateContent>
      </w:r>
      <w:r w:rsidR="00010C42" w:rsidRPr="00B6459D">
        <w:rPr>
          <w:sz w:val="40"/>
        </w:rPr>
        <w:t xml:space="preserve">Technology for </w:t>
      </w:r>
      <w:r w:rsidR="00010C42">
        <w:rPr>
          <w:sz w:val="40"/>
        </w:rPr>
        <w:t>Early Breast Disease Detection</w:t>
      </w:r>
    </w:p>
    <w:p w:rsidR="00010C42" w:rsidRPr="00F63E1B" w:rsidRDefault="00010C42" w:rsidP="005B2F3E">
      <w:pPr>
        <w:pStyle w:val="Title"/>
        <w:jc w:val="right"/>
        <w:rPr>
          <w:sz w:val="24"/>
          <w:szCs w:val="24"/>
        </w:rPr>
      </w:pPr>
      <w:r w:rsidRPr="00F63E1B">
        <w:rPr>
          <w:sz w:val="24"/>
          <w:szCs w:val="24"/>
        </w:rPr>
        <w:t xml:space="preserve">LOCAL TECHNICIANS BRING THERMOGRAPHIC IMAGING TO </w:t>
      </w:r>
      <w:r w:rsidR="00F63E1B" w:rsidRPr="00F63E1B">
        <w:rPr>
          <w:sz w:val="24"/>
          <w:szCs w:val="24"/>
        </w:rPr>
        <w:t>METRO ATLANTA</w:t>
      </w:r>
      <w:r w:rsidRPr="00F63E1B">
        <w:rPr>
          <w:sz w:val="24"/>
          <w:szCs w:val="24"/>
        </w:rPr>
        <w:t xml:space="preserve">  </w:t>
      </w:r>
    </w:p>
    <w:p w:rsidR="00010C42" w:rsidRPr="001565C4" w:rsidRDefault="000957E9" w:rsidP="001565C4">
      <w:pPr>
        <w:spacing w:line="240" w:lineRule="auto"/>
        <w:jc w:val="both"/>
        <w:rPr>
          <w:rStyle w:val="apple-style-span"/>
          <w:rFonts w:ascii="Cambria" w:hAnsi="Cambria"/>
          <w:color w:val="17365D"/>
          <w:spacing w:val="5"/>
          <w:kern w:val="28"/>
          <w:sz w:val="52"/>
        </w:rPr>
      </w:pPr>
      <w:r>
        <w:rPr>
          <w:noProof/>
        </w:rPr>
        <mc:AlternateContent>
          <mc:Choice Requires="wps">
            <w:drawing>
              <wp:anchor distT="91440" distB="91440" distL="114300" distR="114300" simplePos="0" relativeHeight="251656192" behindDoc="0" locked="0" layoutInCell="0" allowOverlap="1">
                <wp:simplePos x="0" y="0"/>
                <wp:positionH relativeFrom="page">
                  <wp:posOffset>5972175</wp:posOffset>
                </wp:positionH>
                <wp:positionV relativeFrom="page">
                  <wp:posOffset>2343150</wp:posOffset>
                </wp:positionV>
                <wp:extent cx="2186305" cy="4066540"/>
                <wp:effectExtent l="3175" t="6350" r="0" b="3810"/>
                <wp:wrapSquare wrapText="bothSides"/>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86305" cy="4066540"/>
                        </a:xfrm>
                        <a:prstGeom prst="rect">
                          <a:avLst/>
                        </a:prstGeom>
                        <a:solidFill>
                          <a:srgbClr val="4F81BD"/>
                        </a:solidFill>
                        <a:ln>
                          <a:noFill/>
                        </a:ln>
                        <a:effectLst/>
                        <a:extLs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outerShdw blurRad="63500" dist="190500" dir="10800000" algn="ctr" rotWithShape="0">
                                  <a:srgbClr val="F79646">
                                    <a:alpha val="50000"/>
                                  </a:srgbClr>
                                </a:outerShdw>
                              </a:effectLst>
                            </a14:hiddenEffects>
                          </a:ext>
                        </a:extLst>
                      </wps:spPr>
                      <wps:txbx>
                        <w:txbxContent>
                          <w:p w:rsidR="00010C42" w:rsidRPr="00255093" w:rsidRDefault="00010C42" w:rsidP="009D7A7E">
                            <w:pPr>
                              <w:rPr>
                                <w:color w:val="FFFFFF"/>
                                <w:sz w:val="18"/>
                              </w:rPr>
                            </w:pPr>
                            <w:r w:rsidRPr="00255093">
                              <w:rPr>
                                <w:color w:val="FFFFFF"/>
                                <w:sz w:val="18"/>
                              </w:rPr>
                              <w:t>Thermography offers:</w:t>
                            </w:r>
                          </w:p>
                          <w:p w:rsidR="00010C42" w:rsidRPr="00255093" w:rsidRDefault="00010C42" w:rsidP="009D7A7E">
                            <w:pPr>
                              <w:pStyle w:val="ListParagraph"/>
                              <w:numPr>
                                <w:ilvl w:val="0"/>
                                <w:numId w:val="1"/>
                              </w:numPr>
                              <w:rPr>
                                <w:color w:val="FFFFFF"/>
                                <w:sz w:val="18"/>
                              </w:rPr>
                            </w:pPr>
                            <w:r w:rsidRPr="00255093">
                              <w:rPr>
                                <w:color w:val="FFFFFF"/>
                                <w:sz w:val="18"/>
                              </w:rPr>
                              <w:t>No Pain</w:t>
                            </w:r>
                          </w:p>
                          <w:p w:rsidR="00010C42" w:rsidRPr="00255093" w:rsidRDefault="00010C42" w:rsidP="009D7A7E">
                            <w:pPr>
                              <w:pStyle w:val="ListParagraph"/>
                              <w:numPr>
                                <w:ilvl w:val="0"/>
                                <w:numId w:val="1"/>
                              </w:numPr>
                              <w:rPr>
                                <w:color w:val="FFFFFF"/>
                                <w:sz w:val="18"/>
                              </w:rPr>
                            </w:pPr>
                            <w:r w:rsidRPr="00255093">
                              <w:rPr>
                                <w:color w:val="FFFFFF"/>
                                <w:sz w:val="18"/>
                              </w:rPr>
                              <w:t>Non Invasive</w:t>
                            </w:r>
                          </w:p>
                          <w:p w:rsidR="00010C42" w:rsidRPr="00255093" w:rsidRDefault="00010C42" w:rsidP="009D7A7E">
                            <w:pPr>
                              <w:pStyle w:val="ListParagraph"/>
                              <w:numPr>
                                <w:ilvl w:val="0"/>
                                <w:numId w:val="1"/>
                              </w:numPr>
                              <w:rPr>
                                <w:color w:val="FFFFFF"/>
                                <w:sz w:val="18"/>
                              </w:rPr>
                            </w:pPr>
                            <w:r w:rsidRPr="00255093">
                              <w:rPr>
                                <w:color w:val="FFFFFF"/>
                                <w:sz w:val="18"/>
                              </w:rPr>
                              <w:t>No Radiation</w:t>
                            </w:r>
                          </w:p>
                          <w:p w:rsidR="00010C42" w:rsidRPr="00255093" w:rsidRDefault="00010C42" w:rsidP="009D7A7E">
                            <w:pPr>
                              <w:pStyle w:val="ListParagraph"/>
                              <w:numPr>
                                <w:ilvl w:val="0"/>
                                <w:numId w:val="1"/>
                              </w:numPr>
                              <w:rPr>
                                <w:color w:val="FFFFFF"/>
                                <w:sz w:val="18"/>
                              </w:rPr>
                            </w:pPr>
                            <w:r w:rsidRPr="00255093">
                              <w:rPr>
                                <w:color w:val="FFFFFF"/>
                                <w:sz w:val="18"/>
                              </w:rPr>
                              <w:t>Early Detection</w:t>
                            </w:r>
                          </w:p>
                          <w:p w:rsidR="00010C42" w:rsidRPr="00255093" w:rsidRDefault="00010C42" w:rsidP="009D7A7E">
                            <w:pPr>
                              <w:pStyle w:val="ListParagraph"/>
                              <w:numPr>
                                <w:ilvl w:val="0"/>
                                <w:numId w:val="1"/>
                              </w:numPr>
                              <w:rPr>
                                <w:color w:val="FFFFFF"/>
                                <w:sz w:val="18"/>
                              </w:rPr>
                            </w:pPr>
                            <w:r w:rsidRPr="00255093">
                              <w:rPr>
                                <w:color w:val="FFFFFF"/>
                                <w:sz w:val="18"/>
                              </w:rPr>
                              <w:t>FDA Registered</w:t>
                            </w:r>
                          </w:p>
                          <w:p w:rsidR="00010C42" w:rsidRPr="00255093" w:rsidRDefault="00010C42" w:rsidP="009D7A7E">
                            <w:pPr>
                              <w:pStyle w:val="ListParagraph"/>
                              <w:numPr>
                                <w:ilvl w:val="0"/>
                                <w:numId w:val="1"/>
                              </w:numPr>
                              <w:rPr>
                                <w:color w:val="FFFFFF"/>
                                <w:sz w:val="18"/>
                              </w:rPr>
                            </w:pPr>
                            <w:r w:rsidRPr="00255093">
                              <w:rPr>
                                <w:color w:val="FFFFFF"/>
                                <w:sz w:val="18"/>
                              </w:rPr>
                              <w:t>No Compression</w:t>
                            </w:r>
                          </w:p>
                          <w:p w:rsidR="00010C42" w:rsidRPr="00255093" w:rsidRDefault="00010C42" w:rsidP="005B2F3E">
                            <w:pPr>
                              <w:rPr>
                                <w:color w:val="FFFFFF"/>
                                <w:sz w:val="18"/>
                              </w:rPr>
                            </w:pPr>
                            <w:r w:rsidRPr="00255093">
                              <w:rPr>
                                <w:color w:val="FFFFFF"/>
                                <w:sz w:val="18"/>
                              </w:rPr>
                              <w:t>Thermography can monitor:</w:t>
                            </w:r>
                          </w:p>
                          <w:p w:rsidR="00010C42" w:rsidRPr="00255093" w:rsidRDefault="00010C42" w:rsidP="001565C4">
                            <w:pPr>
                              <w:pStyle w:val="ListParagraph"/>
                              <w:numPr>
                                <w:ilvl w:val="0"/>
                                <w:numId w:val="1"/>
                              </w:numPr>
                              <w:rPr>
                                <w:color w:val="FFFFFF"/>
                                <w:sz w:val="18"/>
                              </w:rPr>
                            </w:pPr>
                            <w:r w:rsidRPr="00255093">
                              <w:rPr>
                                <w:color w:val="FFFFFF"/>
                                <w:sz w:val="18"/>
                              </w:rPr>
                              <w:t>Arthritis</w:t>
                            </w:r>
                          </w:p>
                          <w:p w:rsidR="00010C42" w:rsidRPr="00255093" w:rsidRDefault="00010C42" w:rsidP="001565C4">
                            <w:pPr>
                              <w:pStyle w:val="ListParagraph"/>
                              <w:numPr>
                                <w:ilvl w:val="0"/>
                                <w:numId w:val="1"/>
                              </w:numPr>
                              <w:rPr>
                                <w:color w:val="FFFFFF"/>
                                <w:sz w:val="18"/>
                              </w:rPr>
                            </w:pPr>
                            <w:r w:rsidRPr="00255093">
                              <w:rPr>
                                <w:color w:val="FFFFFF"/>
                                <w:sz w:val="18"/>
                              </w:rPr>
                              <w:t>Skin Cancer</w:t>
                            </w:r>
                          </w:p>
                          <w:p w:rsidR="00010C42" w:rsidRPr="00255093" w:rsidRDefault="00010C42" w:rsidP="001565C4">
                            <w:pPr>
                              <w:pStyle w:val="ListParagraph"/>
                              <w:numPr>
                                <w:ilvl w:val="0"/>
                                <w:numId w:val="1"/>
                              </w:numPr>
                              <w:rPr>
                                <w:color w:val="FFFFFF"/>
                                <w:sz w:val="18"/>
                              </w:rPr>
                            </w:pPr>
                            <w:r w:rsidRPr="00255093">
                              <w:rPr>
                                <w:color w:val="FFFFFF"/>
                                <w:sz w:val="18"/>
                              </w:rPr>
                              <w:t>Back Injuries</w:t>
                            </w:r>
                          </w:p>
                          <w:p w:rsidR="00010C42" w:rsidRPr="00255093" w:rsidRDefault="00010C42" w:rsidP="001565C4">
                            <w:pPr>
                              <w:pStyle w:val="ListParagraph"/>
                              <w:numPr>
                                <w:ilvl w:val="0"/>
                                <w:numId w:val="1"/>
                              </w:numPr>
                              <w:rPr>
                                <w:color w:val="FFFFFF"/>
                                <w:sz w:val="18"/>
                              </w:rPr>
                            </w:pPr>
                            <w:r w:rsidRPr="00255093">
                              <w:rPr>
                                <w:color w:val="FFFFFF"/>
                                <w:sz w:val="18"/>
                              </w:rPr>
                              <w:t xml:space="preserve">Fibromyalgia </w:t>
                            </w:r>
                          </w:p>
                          <w:p w:rsidR="00010C42" w:rsidRPr="00255093" w:rsidRDefault="00010C42" w:rsidP="001565C4">
                            <w:pPr>
                              <w:pStyle w:val="ListParagraph"/>
                              <w:numPr>
                                <w:ilvl w:val="0"/>
                                <w:numId w:val="1"/>
                              </w:numPr>
                              <w:rPr>
                                <w:color w:val="FFFFFF"/>
                                <w:sz w:val="18"/>
                              </w:rPr>
                            </w:pPr>
                            <w:r w:rsidRPr="00255093">
                              <w:rPr>
                                <w:color w:val="FFFFFF"/>
                                <w:sz w:val="18"/>
                              </w:rPr>
                              <w:t>Inflammation</w:t>
                            </w:r>
                          </w:p>
                          <w:p w:rsidR="00010C42" w:rsidRPr="00255093" w:rsidRDefault="00010C42" w:rsidP="001565C4">
                            <w:pPr>
                              <w:pStyle w:val="ListParagraph"/>
                              <w:numPr>
                                <w:ilvl w:val="0"/>
                                <w:numId w:val="1"/>
                              </w:numPr>
                              <w:rPr>
                                <w:color w:val="FFFFFF"/>
                                <w:sz w:val="18"/>
                              </w:rPr>
                            </w:pPr>
                            <w:r w:rsidRPr="00255093">
                              <w:rPr>
                                <w:color w:val="FFFFFF"/>
                                <w:sz w:val="18"/>
                              </w:rPr>
                              <w:t>Breast Disease</w:t>
                            </w:r>
                          </w:p>
                          <w:p w:rsidR="00010C42" w:rsidRPr="00255093" w:rsidRDefault="00010C42" w:rsidP="001565C4">
                            <w:pPr>
                              <w:pStyle w:val="ListParagraph"/>
                              <w:numPr>
                                <w:ilvl w:val="0"/>
                                <w:numId w:val="1"/>
                              </w:numPr>
                              <w:rPr>
                                <w:color w:val="FFFFFF"/>
                                <w:sz w:val="18"/>
                              </w:rPr>
                            </w:pPr>
                            <w:r w:rsidRPr="00255093">
                              <w:rPr>
                                <w:color w:val="FFFFFF"/>
                                <w:sz w:val="18"/>
                              </w:rPr>
                              <w:t xml:space="preserve"> Sports Injuries</w:t>
                            </w:r>
                          </w:p>
                          <w:p w:rsidR="00010C42" w:rsidRPr="00255093" w:rsidRDefault="00010C42" w:rsidP="001565C4">
                            <w:pPr>
                              <w:pStyle w:val="ListParagraph"/>
                              <w:numPr>
                                <w:ilvl w:val="0"/>
                                <w:numId w:val="1"/>
                              </w:numPr>
                              <w:rPr>
                                <w:color w:val="FFFFFF"/>
                                <w:sz w:val="18"/>
                              </w:rPr>
                            </w:pPr>
                            <w:r w:rsidRPr="00255093">
                              <w:rPr>
                                <w:color w:val="FFFFFF"/>
                                <w:sz w:val="18"/>
                              </w:rPr>
                              <w:t>Nerve Damage</w:t>
                            </w:r>
                          </w:p>
                          <w:p w:rsidR="00010C42" w:rsidRPr="00255093" w:rsidRDefault="00010C42" w:rsidP="001565C4">
                            <w:pPr>
                              <w:pStyle w:val="ListParagraph"/>
                              <w:numPr>
                                <w:ilvl w:val="0"/>
                                <w:numId w:val="1"/>
                              </w:numPr>
                              <w:rPr>
                                <w:color w:val="FFFFFF"/>
                                <w:sz w:val="18"/>
                              </w:rPr>
                            </w:pPr>
                            <w:r w:rsidRPr="00255093">
                              <w:rPr>
                                <w:color w:val="FFFFFF"/>
                                <w:sz w:val="18"/>
                              </w:rPr>
                              <w:t>Vascular Disease</w:t>
                            </w:r>
                          </w:p>
                          <w:p w:rsidR="00010C42" w:rsidRPr="00255093" w:rsidRDefault="00010C42" w:rsidP="001565C4">
                            <w:pPr>
                              <w:pStyle w:val="ListParagraph"/>
                              <w:numPr>
                                <w:ilvl w:val="0"/>
                                <w:numId w:val="1"/>
                              </w:numPr>
                              <w:rPr>
                                <w:color w:val="FFFFFF"/>
                                <w:sz w:val="18"/>
                              </w:rPr>
                            </w:pPr>
                            <w:r w:rsidRPr="00255093">
                              <w:rPr>
                                <w:color w:val="FFFFFF"/>
                                <w:sz w:val="18"/>
                              </w:rPr>
                              <w:t>Digestive Disorders</w:t>
                            </w:r>
                          </w:p>
                          <w:p w:rsidR="00010C42" w:rsidRPr="00255093" w:rsidRDefault="00010C42" w:rsidP="001565C4">
                            <w:pPr>
                              <w:pStyle w:val="ListParagraph"/>
                              <w:rPr>
                                <w:color w:val="FFFFFF"/>
                                <w:sz w:val="18"/>
                              </w:rPr>
                            </w:pPr>
                            <w:r w:rsidRPr="00255093">
                              <w:rPr>
                                <w:color w:val="FFFFFF"/>
                                <w:sz w:val="18"/>
                              </w:rPr>
                              <w:t>and more…</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470.25pt;margin-top:184.5pt;width:172.15pt;height:320.2pt;flip:x;z-index:25165619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" o:allowincell="f" fillcolor="#4f81bd" stroked="f" strokeweight="1.5pt">
                <v:shadow color="#f79646" opacity=".5" offset="-15pt,0"/>
                <v:textbox inset="21.6pt,21.6pt,21.6pt,21.6pt">
                  <w:txbxContent>
                    <w:p w:rsidR="00010C42" w:rsidRPr="00255093" w:rsidRDefault="00010C42" w:rsidP="009D7A7E">
                      <w:pPr>
                        <w:rPr>
                          <w:color w:val="FFFFFF"/>
                          <w:sz w:val="18"/>
                        </w:rPr>
                      </w:pPr>
                      <w:r w:rsidRPr="00255093">
                        <w:rPr>
                          <w:color w:val="FFFFFF"/>
                          <w:sz w:val="18"/>
                        </w:rPr>
                        <w:t>Thermography offers:</w:t>
                      </w:r>
                    </w:p>
                    <w:p w:rsidR="00010C42" w:rsidRPr="00255093" w:rsidRDefault="00010C42" w:rsidP="009D7A7E">
                      <w:pPr>
                        <w:pStyle w:val="ListParagraph"/>
                        <w:numPr>
                          <w:ilvl w:val="0"/>
                          <w:numId w:val="1"/>
                        </w:numPr>
                        <w:rPr>
                          <w:color w:val="FFFFFF"/>
                          <w:sz w:val="18"/>
                        </w:rPr>
                      </w:pPr>
                      <w:r w:rsidRPr="00255093">
                        <w:rPr>
                          <w:color w:val="FFFFFF"/>
                          <w:sz w:val="18"/>
                        </w:rPr>
                        <w:t>No Pain</w:t>
                      </w:r>
                    </w:p>
                    <w:p w:rsidR="00010C42" w:rsidRPr="00255093" w:rsidRDefault="00010C42" w:rsidP="009D7A7E">
                      <w:pPr>
                        <w:pStyle w:val="ListParagraph"/>
                        <w:numPr>
                          <w:ilvl w:val="0"/>
                          <w:numId w:val="1"/>
                        </w:numPr>
                        <w:rPr>
                          <w:color w:val="FFFFFF"/>
                          <w:sz w:val="18"/>
                        </w:rPr>
                      </w:pPr>
                      <w:r w:rsidRPr="00255093">
                        <w:rPr>
                          <w:color w:val="FFFFFF"/>
                          <w:sz w:val="18"/>
                        </w:rPr>
                        <w:t>Non Invasive</w:t>
                      </w:r>
                    </w:p>
                    <w:p w:rsidR="00010C42" w:rsidRPr="00255093" w:rsidRDefault="00010C42" w:rsidP="009D7A7E">
                      <w:pPr>
                        <w:pStyle w:val="ListParagraph"/>
                        <w:numPr>
                          <w:ilvl w:val="0"/>
                          <w:numId w:val="1"/>
                        </w:numPr>
                        <w:rPr>
                          <w:color w:val="FFFFFF"/>
                          <w:sz w:val="18"/>
                        </w:rPr>
                      </w:pPr>
                      <w:r w:rsidRPr="00255093">
                        <w:rPr>
                          <w:color w:val="FFFFFF"/>
                          <w:sz w:val="18"/>
                        </w:rPr>
                        <w:t>No Radiation</w:t>
                      </w:r>
                    </w:p>
                    <w:p w:rsidR="00010C42" w:rsidRPr="00255093" w:rsidRDefault="00010C42" w:rsidP="009D7A7E">
                      <w:pPr>
                        <w:pStyle w:val="ListParagraph"/>
                        <w:numPr>
                          <w:ilvl w:val="0"/>
                          <w:numId w:val="1"/>
                        </w:numPr>
                        <w:rPr>
                          <w:color w:val="FFFFFF"/>
                          <w:sz w:val="18"/>
                        </w:rPr>
                      </w:pPr>
                      <w:r w:rsidRPr="00255093">
                        <w:rPr>
                          <w:color w:val="FFFFFF"/>
                          <w:sz w:val="18"/>
                        </w:rPr>
                        <w:t>Early Detection</w:t>
                      </w:r>
                    </w:p>
                    <w:p w:rsidR="00010C42" w:rsidRPr="00255093" w:rsidRDefault="00010C42" w:rsidP="009D7A7E">
                      <w:pPr>
                        <w:pStyle w:val="ListParagraph"/>
                        <w:numPr>
                          <w:ilvl w:val="0"/>
                          <w:numId w:val="1"/>
                        </w:numPr>
                        <w:rPr>
                          <w:color w:val="FFFFFF"/>
                          <w:sz w:val="18"/>
                        </w:rPr>
                      </w:pPr>
                      <w:r w:rsidRPr="00255093">
                        <w:rPr>
                          <w:color w:val="FFFFFF"/>
                          <w:sz w:val="18"/>
                        </w:rPr>
                        <w:t>FDA Registered</w:t>
                      </w:r>
                    </w:p>
                    <w:p w:rsidR="00010C42" w:rsidRPr="00255093" w:rsidRDefault="00010C42" w:rsidP="009D7A7E">
                      <w:pPr>
                        <w:pStyle w:val="ListParagraph"/>
                        <w:numPr>
                          <w:ilvl w:val="0"/>
                          <w:numId w:val="1"/>
                        </w:numPr>
                        <w:rPr>
                          <w:color w:val="FFFFFF"/>
                          <w:sz w:val="18"/>
                        </w:rPr>
                      </w:pPr>
                      <w:r w:rsidRPr="00255093">
                        <w:rPr>
                          <w:color w:val="FFFFFF"/>
                          <w:sz w:val="18"/>
                        </w:rPr>
                        <w:t>No Compression</w:t>
                      </w:r>
                    </w:p>
                    <w:p w:rsidR="00010C42" w:rsidRPr="00255093" w:rsidRDefault="00010C42" w:rsidP="005B2F3E">
                      <w:pPr>
                        <w:rPr>
                          <w:color w:val="FFFFFF"/>
                          <w:sz w:val="18"/>
                        </w:rPr>
                      </w:pPr>
                      <w:r w:rsidRPr="00255093">
                        <w:rPr>
                          <w:color w:val="FFFFFF"/>
                          <w:sz w:val="18"/>
                        </w:rPr>
                        <w:t>Thermography can monitor:</w:t>
                      </w:r>
                    </w:p>
                    <w:p w:rsidR="00010C42" w:rsidRPr="00255093" w:rsidRDefault="00010C42" w:rsidP="001565C4">
                      <w:pPr>
                        <w:pStyle w:val="ListParagraph"/>
                        <w:numPr>
                          <w:ilvl w:val="0"/>
                          <w:numId w:val="1"/>
                        </w:numPr>
                        <w:rPr>
                          <w:color w:val="FFFFFF"/>
                          <w:sz w:val="18"/>
                        </w:rPr>
                      </w:pPr>
                      <w:r w:rsidRPr="00255093">
                        <w:rPr>
                          <w:color w:val="FFFFFF"/>
                          <w:sz w:val="18"/>
                        </w:rPr>
                        <w:t>Arthritis</w:t>
                      </w:r>
                    </w:p>
                    <w:p w:rsidR="00010C42" w:rsidRPr="00255093" w:rsidRDefault="00010C42" w:rsidP="001565C4">
                      <w:pPr>
                        <w:pStyle w:val="ListParagraph"/>
                        <w:numPr>
                          <w:ilvl w:val="0"/>
                          <w:numId w:val="1"/>
                        </w:numPr>
                        <w:rPr>
                          <w:color w:val="FFFFFF"/>
                          <w:sz w:val="18"/>
                        </w:rPr>
                      </w:pPr>
                      <w:r w:rsidRPr="00255093">
                        <w:rPr>
                          <w:color w:val="FFFFFF"/>
                          <w:sz w:val="18"/>
                        </w:rPr>
                        <w:t>Skin Cancer</w:t>
                      </w:r>
                    </w:p>
                    <w:p w:rsidR="00010C42" w:rsidRPr="00255093" w:rsidRDefault="00010C42" w:rsidP="001565C4">
                      <w:pPr>
                        <w:pStyle w:val="ListParagraph"/>
                        <w:numPr>
                          <w:ilvl w:val="0"/>
                          <w:numId w:val="1"/>
                        </w:numPr>
                        <w:rPr>
                          <w:color w:val="FFFFFF"/>
                          <w:sz w:val="18"/>
                        </w:rPr>
                      </w:pPr>
                      <w:r w:rsidRPr="00255093">
                        <w:rPr>
                          <w:color w:val="FFFFFF"/>
                          <w:sz w:val="18"/>
                        </w:rPr>
                        <w:t>Back Injuries</w:t>
                      </w:r>
                    </w:p>
                    <w:p w:rsidR="00010C42" w:rsidRPr="00255093" w:rsidRDefault="00010C42" w:rsidP="001565C4">
                      <w:pPr>
                        <w:pStyle w:val="ListParagraph"/>
                        <w:numPr>
                          <w:ilvl w:val="0"/>
                          <w:numId w:val="1"/>
                        </w:numPr>
                        <w:rPr>
                          <w:color w:val="FFFFFF"/>
                          <w:sz w:val="18"/>
                        </w:rPr>
                      </w:pPr>
                      <w:r w:rsidRPr="00255093">
                        <w:rPr>
                          <w:color w:val="FFFFFF"/>
                          <w:sz w:val="18"/>
                        </w:rPr>
                        <w:t xml:space="preserve">Fibromyalgia </w:t>
                      </w:r>
                    </w:p>
                    <w:p w:rsidR="00010C42" w:rsidRPr="00255093" w:rsidRDefault="00010C42" w:rsidP="001565C4">
                      <w:pPr>
                        <w:pStyle w:val="ListParagraph"/>
                        <w:numPr>
                          <w:ilvl w:val="0"/>
                          <w:numId w:val="1"/>
                        </w:numPr>
                        <w:rPr>
                          <w:color w:val="FFFFFF"/>
                          <w:sz w:val="18"/>
                        </w:rPr>
                      </w:pPr>
                      <w:r w:rsidRPr="00255093">
                        <w:rPr>
                          <w:color w:val="FFFFFF"/>
                          <w:sz w:val="18"/>
                        </w:rPr>
                        <w:t>Inflammation</w:t>
                      </w:r>
                    </w:p>
                    <w:p w:rsidR="00010C42" w:rsidRPr="00255093" w:rsidRDefault="00010C42" w:rsidP="001565C4">
                      <w:pPr>
                        <w:pStyle w:val="ListParagraph"/>
                        <w:numPr>
                          <w:ilvl w:val="0"/>
                          <w:numId w:val="1"/>
                        </w:numPr>
                        <w:rPr>
                          <w:color w:val="FFFFFF"/>
                          <w:sz w:val="18"/>
                        </w:rPr>
                      </w:pPr>
                      <w:r w:rsidRPr="00255093">
                        <w:rPr>
                          <w:color w:val="FFFFFF"/>
                          <w:sz w:val="18"/>
                        </w:rPr>
                        <w:t>Breast Disease</w:t>
                      </w:r>
                    </w:p>
                    <w:p w:rsidR="00010C42" w:rsidRPr="00255093" w:rsidRDefault="00010C42" w:rsidP="001565C4">
                      <w:pPr>
                        <w:pStyle w:val="ListParagraph"/>
                        <w:numPr>
                          <w:ilvl w:val="0"/>
                          <w:numId w:val="1"/>
                        </w:numPr>
                        <w:rPr>
                          <w:color w:val="FFFFFF"/>
                          <w:sz w:val="18"/>
                        </w:rPr>
                      </w:pPr>
                      <w:r w:rsidRPr="00255093">
                        <w:rPr>
                          <w:color w:val="FFFFFF"/>
                          <w:sz w:val="18"/>
                        </w:rPr>
                        <w:t xml:space="preserve"> Sports Injuries</w:t>
                      </w:r>
                    </w:p>
                    <w:p w:rsidR="00010C42" w:rsidRPr="00255093" w:rsidRDefault="00010C42" w:rsidP="001565C4">
                      <w:pPr>
                        <w:pStyle w:val="ListParagraph"/>
                        <w:numPr>
                          <w:ilvl w:val="0"/>
                          <w:numId w:val="1"/>
                        </w:numPr>
                        <w:rPr>
                          <w:color w:val="FFFFFF"/>
                          <w:sz w:val="18"/>
                        </w:rPr>
                      </w:pPr>
                      <w:r w:rsidRPr="00255093">
                        <w:rPr>
                          <w:color w:val="FFFFFF"/>
                          <w:sz w:val="18"/>
                        </w:rPr>
                        <w:t>Nerve Damage</w:t>
                      </w:r>
                    </w:p>
                    <w:p w:rsidR="00010C42" w:rsidRPr="00255093" w:rsidRDefault="00010C42" w:rsidP="001565C4">
                      <w:pPr>
                        <w:pStyle w:val="ListParagraph"/>
                        <w:numPr>
                          <w:ilvl w:val="0"/>
                          <w:numId w:val="1"/>
                        </w:numPr>
                        <w:rPr>
                          <w:color w:val="FFFFFF"/>
                          <w:sz w:val="18"/>
                        </w:rPr>
                      </w:pPr>
                      <w:r w:rsidRPr="00255093">
                        <w:rPr>
                          <w:color w:val="FFFFFF"/>
                          <w:sz w:val="18"/>
                        </w:rPr>
                        <w:t>Vascular Disease</w:t>
                      </w:r>
                    </w:p>
                    <w:p w:rsidR="00010C42" w:rsidRPr="00255093" w:rsidRDefault="00010C42" w:rsidP="001565C4">
                      <w:pPr>
                        <w:pStyle w:val="ListParagraph"/>
                        <w:numPr>
                          <w:ilvl w:val="0"/>
                          <w:numId w:val="1"/>
                        </w:numPr>
                        <w:rPr>
                          <w:color w:val="FFFFFF"/>
                          <w:sz w:val="18"/>
                        </w:rPr>
                      </w:pPr>
                      <w:r w:rsidRPr="00255093">
                        <w:rPr>
                          <w:color w:val="FFFFFF"/>
                          <w:sz w:val="18"/>
                        </w:rPr>
                        <w:t>Digestive Disorders</w:t>
                      </w:r>
                    </w:p>
                    <w:p w:rsidR="00010C42" w:rsidRPr="00255093" w:rsidRDefault="00010C42" w:rsidP="001565C4">
                      <w:pPr>
                        <w:pStyle w:val="ListParagraph"/>
                        <w:rPr>
                          <w:color w:val="FFFFFF"/>
                          <w:sz w:val="18"/>
                        </w:rPr>
                      </w:pPr>
                      <w:r w:rsidRPr="00255093">
                        <w:rPr>
                          <w:color w:val="FFFFFF"/>
                          <w:sz w:val="18"/>
                        </w:rPr>
                        <w:t>and more…</w:t>
                      </w:r>
                    </w:p>
                  </w:txbxContent>
                </v:textbox>
                <w10:wrap type="square" anchorx="page" anchory="page"/>
              </v:rect>
            </w:pict>
          </mc:Fallback>
        </mc:AlternateContent>
      </w:r>
      <w:r w:rsidR="00010C42" w:rsidRPr="001565C4">
        <w:rPr>
          <w:rFonts w:ascii="Arial" w:hAnsi="Arial" w:cs="Arial"/>
        </w:rPr>
        <w:t xml:space="preserve">We can all agree that the value of early detection of breast cancer is undisputed. Early detection can greatly increase a woman’s chance of survival in the event she is the one of eight women predicted to develop this terrible disease.  What if there was a complimentary technology that offered a possible earlier detection of breast cancer by 3-5 years without any pain, compression, or harmful radiation?  </w:t>
      </w:r>
      <w:r w:rsidR="00010C42" w:rsidRPr="001565C4">
        <w:rPr>
          <w:rFonts w:ascii="Arial" w:hAnsi="Arial" w:cs="Arial"/>
          <w:b/>
        </w:rPr>
        <w:t>Digital Infrared Thermal Imaging</w:t>
      </w:r>
      <w:r w:rsidR="00010C42" w:rsidRPr="001565C4">
        <w:rPr>
          <w:rFonts w:ascii="Arial" w:hAnsi="Arial" w:cs="Arial"/>
        </w:rPr>
        <w:t>, also known as Thermography, is making itself known not only in the alternative health fields but also in mainstream medical practices.  With an estimated 1.3 million women diagnosed with breast cancer annually, and more health experts questioning the safety and effectiveness of traditional methods of breast testing, more women are seeking safer less invasive ways of monitoring their breast health.  </w:t>
      </w:r>
      <w:r w:rsidR="00010C42" w:rsidRPr="001565C4">
        <w:rPr>
          <w:rStyle w:val="apple-style-span"/>
          <w:rFonts w:ascii="Arial" w:hAnsi="Arial" w:cs="Arial"/>
        </w:rPr>
        <w:t>Thermography has become the choice for many women.</w:t>
      </w:r>
    </w:p>
    <w:p w:rsidR="00010C42" w:rsidRPr="001565C4" w:rsidRDefault="00010C42" w:rsidP="001E02FC">
      <w:pPr>
        <w:spacing w:before="100" w:beforeAutospacing="1" w:after="100" w:afterAutospacing="1" w:line="240" w:lineRule="auto"/>
        <w:jc w:val="both"/>
        <w:rPr>
          <w:rFonts w:ascii="Arial" w:hAnsi="Arial" w:cs="Arial"/>
        </w:rPr>
      </w:pPr>
      <w:r w:rsidRPr="001E02FC">
        <w:rPr>
          <w:rFonts w:ascii="Arial" w:hAnsi="Arial" w:cs="Arial"/>
        </w:rPr>
        <w:t xml:space="preserve">Thermography is a painless, non invasive, state of the art clinical test </w:t>
      </w:r>
      <w:r w:rsidRPr="001565C4">
        <w:rPr>
          <w:rFonts w:ascii="Arial" w:hAnsi="Arial" w:cs="Arial"/>
        </w:rPr>
        <w:t>of physiology that</w:t>
      </w:r>
      <w:r w:rsidRPr="001E02FC">
        <w:rPr>
          <w:rFonts w:ascii="Arial" w:hAnsi="Arial" w:cs="Arial"/>
        </w:rPr>
        <w:t xml:space="preserve"> is used as part of an early detection program. It gives women of all ages the opportunity to increase their chances of detecting breast disease at an early stage. It is particularly useful for women under 50 where mammography is less effective. </w:t>
      </w:r>
    </w:p>
    <w:p w:rsidR="00010C42" w:rsidRDefault="000957E9" w:rsidP="001565C4">
      <w:pPr>
        <w:spacing w:before="100" w:beforeAutospacing="1" w:after="100" w:afterAutospacing="1" w:line="240" w:lineRule="auto"/>
        <w:jc w:val="both"/>
        <w:rPr>
          <w:rFonts w:ascii="Arial" w:hAnsi="Arial" w:cs="Arial"/>
        </w:rPr>
      </w:pPr>
      <w:r>
        <w:rPr>
          <w:noProof/>
        </w:rPr>
        <mc:AlternateContent>
          <mc:Choice Requires="wps">
            <w:drawing>
              <wp:anchor distT="0" distB="0" distL="114300" distR="114300" simplePos="0" relativeHeight="251658240" behindDoc="0" locked="0" layoutInCell="0" allowOverlap="1">
                <wp:simplePos x="0" y="0"/>
                <wp:positionH relativeFrom="margin">
                  <wp:posOffset>184150</wp:posOffset>
                </wp:positionH>
                <wp:positionV relativeFrom="margin">
                  <wp:posOffset>3402965</wp:posOffset>
                </wp:positionV>
                <wp:extent cx="4721225" cy="1107440"/>
                <wp:effectExtent l="6350" t="0" r="34925" b="48895"/>
                <wp:wrapSquare wrapText="bothSides"/>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721225" cy="1107440"/>
                        </a:xfrm>
                        <a:prstGeom prst="bracketPair">
                          <a:avLst>
                            <a:gd name="adj" fmla="val 8051"/>
                          </a:avLst>
                        </a:prstGeom>
                        <a:solidFill>
                          <a:srgbClr val="4F81BD"/>
                        </a:solidFill>
                        <a:ln>
                          <a:noFill/>
                        </a:ln>
                        <a:effectLst>
                          <a:outerShdw blurRad="63500" dist="29783" dir="3885598" algn="ctr" rotWithShape="0">
                            <a:srgbClr val="243F60">
                              <a:alpha val="50000"/>
                            </a:srgbClr>
                          </a:outerShdw>
                        </a:effectLst>
                        <a:extLst>
                          <a:ext uri="{91240B29-F687-4f45-9708-019B960494DF}">
                            <a14:hiddenLine xmlns:a14="http://schemas.microsoft.com/office/drawing/2010/main" w="38100">
                              <a:solidFill>
                                <a:srgbClr val="F2F2F2"/>
                              </a:solidFill>
                              <a:round/>
                              <a:headEnd/>
                              <a:tailEnd/>
                            </a14:hiddenLine>
                          </a:ext>
                        </a:extLst>
                      </wps:spPr>
                      <wps:txbx>
                        <w:txbxContent>
                          <w:p w:rsidR="00010C42" w:rsidRPr="00255093" w:rsidRDefault="00010C42" w:rsidP="001E02FC">
                            <w:pPr>
                              <w:pStyle w:val="NormalWeb"/>
                              <w:spacing w:after="0"/>
                              <w:jc w:val="center"/>
                              <w:rPr>
                                <w:rFonts w:ascii="Arial" w:hAnsi="Arial" w:cs="Arial"/>
                                <w:color w:val="FFFFFF"/>
                              </w:rPr>
                            </w:pPr>
                            <w:r w:rsidRPr="00255093">
                              <w:rPr>
                                <w:rStyle w:val="normalhd1"/>
                                <w:rFonts w:ascii="Arial" w:hAnsi="Arial" w:cs="Arial"/>
                                <w:b/>
                                <w:bCs/>
                                <w:color w:val="FFFFFF"/>
                                <w:sz w:val="24"/>
                              </w:rPr>
                              <w:t>Breast thermography's ability to detect a pre-cancerous state of the breast, or signs of cancer at an extremely early stage, lies in its unique capability of monitoring the temperature variations and blood vessel alterations produced by the earliest changes in tissue physiology</w:t>
                            </w:r>
                            <w:r w:rsidRPr="00255093">
                              <w:rPr>
                                <w:rFonts w:ascii="Arial" w:hAnsi="Arial" w:cs="Arial"/>
                                <w:color w:val="FFFFFF"/>
                              </w:rPr>
                              <w:t>.</w:t>
                            </w:r>
                          </w:p>
                          <w:p w:rsidR="00010C42" w:rsidRPr="00255093" w:rsidRDefault="00010C42" w:rsidP="00255093">
                            <w:pPr>
                              <w:pBdr>
                                <w:top w:val="single" w:sz="8" w:space="2" w:color="FFFFFF"/>
                                <w:bottom w:val="single" w:sz="8" w:space="10" w:color="FFFFFF"/>
                              </w:pBdr>
                              <w:spacing w:after="0"/>
                              <w:jc w:val="center"/>
                              <w:rPr>
                                <w:i/>
                                <w:iCs/>
                                <w:color w:val="808080"/>
                                <w:sz w:val="24"/>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0nfqx0@0l0@2qy@0,21600em@1,0nfqx21600@0l21600@2qy@1,21600em@0,0nsqx0@0l0@2qy@0,21600l@1,21600qx21600@2l21600@0qy@1,0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4" o:spid="_x0000_s1028" type="#_x0000_t185" style="position:absolute;left:0;text-align:left;margin-left:14.5pt;margin-top:267.95pt;width:371.75pt;height:87.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" o:allowincell="f" adj="1739" filled="t" fillcolor="#4f81bd" stroked="f" strokecolor="#f2f2f2" strokeweight="3pt">
                <v:shadow on="t" color="#243f60" opacity=".5" offset="1pt"/>
                <v:textbox inset="3.6pt,,3.6pt">
                  <w:txbxContent>
                    <w:p w:rsidR="00010C42" w:rsidRPr="00255093" w:rsidRDefault="00010C42" w:rsidP="001E02FC">
                      <w:pPr>
                        <w:pStyle w:val="NormalWeb"/>
                        <w:spacing w:after="0"/>
                        <w:jc w:val="center"/>
                        <w:rPr>
                          <w:rFonts w:ascii="Arial" w:hAnsi="Arial" w:cs="Arial"/>
                          <w:color w:val="FFFFFF"/>
                        </w:rPr>
                      </w:pPr>
                      <w:r w:rsidRPr="00255093">
                        <w:rPr>
                          <w:rStyle w:val="normalhd1"/>
                          <w:rFonts w:ascii="Arial" w:hAnsi="Arial" w:cs="Arial"/>
                          <w:b/>
                          <w:bCs/>
                          <w:color w:val="FFFFFF"/>
                          <w:sz w:val="24"/>
                        </w:rPr>
                        <w:t>Breast thermography's ability to detect a pre-cancerous state of the breast, or signs of cancer at an extremely early stage, lies in its unique capability of monitoring the temperature variations and blood vessel alterations produced by the earliest changes in tissue physiology</w:t>
                      </w:r>
                      <w:r w:rsidRPr="00255093">
                        <w:rPr>
                          <w:rFonts w:ascii="Arial" w:hAnsi="Arial" w:cs="Arial"/>
                          <w:color w:val="FFFFFF"/>
                        </w:rPr>
                        <w:t>.</w:t>
                      </w:r>
                    </w:p>
                    <w:p w:rsidR="00010C42" w:rsidRPr="00255093" w:rsidRDefault="00010C42" w:rsidP="00255093">
                      <w:pPr>
                        <w:pBdr>
                          <w:top w:val="single" w:sz="8" w:space="2" w:color="FFFFFF"/>
                          <w:bottom w:val="single" w:sz="8" w:space="10" w:color="FFFFFF"/>
                        </w:pBdr>
                        <w:spacing w:after="0"/>
                        <w:jc w:val="center"/>
                        <w:rPr>
                          <w:i/>
                          <w:iCs/>
                          <w:color w:val="808080"/>
                          <w:sz w:val="24"/>
                        </w:rPr>
                      </w:pPr>
                    </w:p>
                  </w:txbxContent>
                </v:textbox>
                <w10:wrap type="square" anchorx="margin" anchory="margin"/>
              </v:shape>
            </w:pict>
          </mc:Fallback>
        </mc:AlternateContent>
      </w:r>
    </w:p>
    <w:p w:rsidR="00010C42" w:rsidRDefault="00010C42" w:rsidP="001565C4">
      <w:pPr>
        <w:spacing w:before="100" w:beforeAutospacing="1" w:after="100" w:afterAutospacing="1" w:line="240" w:lineRule="auto"/>
        <w:jc w:val="both"/>
        <w:rPr>
          <w:rFonts w:ascii="Arial" w:hAnsi="Arial" w:cs="Arial"/>
        </w:rPr>
      </w:pPr>
    </w:p>
    <w:p w:rsidR="00010C42" w:rsidRDefault="00010C42" w:rsidP="001565C4">
      <w:pPr>
        <w:spacing w:before="100" w:beforeAutospacing="1" w:after="100" w:afterAutospacing="1" w:line="240" w:lineRule="auto"/>
        <w:jc w:val="both"/>
        <w:rPr>
          <w:rFonts w:ascii="Arial" w:hAnsi="Arial" w:cs="Arial"/>
        </w:rPr>
      </w:pPr>
    </w:p>
    <w:p w:rsidR="00010C42" w:rsidRDefault="00010C42" w:rsidP="001565C4">
      <w:pPr>
        <w:spacing w:before="100" w:beforeAutospacing="1" w:after="100" w:afterAutospacing="1" w:line="240" w:lineRule="auto"/>
        <w:jc w:val="both"/>
        <w:rPr>
          <w:rFonts w:ascii="Arial" w:hAnsi="Arial" w:cs="Arial"/>
        </w:rPr>
      </w:pPr>
    </w:p>
    <w:p w:rsidR="00010C42" w:rsidRPr="001565C4" w:rsidRDefault="00010C42" w:rsidP="001565C4">
      <w:pPr>
        <w:spacing w:before="100" w:beforeAutospacing="1" w:after="100" w:afterAutospacing="1" w:line="240" w:lineRule="auto"/>
        <w:jc w:val="both"/>
        <w:rPr>
          <w:rFonts w:ascii="Arial" w:hAnsi="Arial" w:cs="Arial"/>
        </w:rPr>
      </w:pPr>
      <w:r w:rsidRPr="001565C4">
        <w:rPr>
          <w:rFonts w:ascii="Arial" w:hAnsi="Arial" w:cs="Arial"/>
        </w:rPr>
        <w:t xml:space="preserve">A certified technician will take your health history and the appropriate images of the breasts or region of concern.  These images are then uploaded to a qualified medical doctor who carefully monitors your images for any subtle changes such as variations in the temperature and function of the tissue.  These changes may indicate signs of possible cancer or pre-cancerous cell growth even before a tumor has time to evolve.  By mapping your unique ‘thermal fingerprint’, developing disease, pathology, or functional changes may be detected at its earliest stages.   </w:t>
      </w:r>
      <w:r w:rsidRPr="001565C4">
        <w:rPr>
          <w:rFonts w:ascii="Arial" w:hAnsi="Arial" w:cs="Arial"/>
          <w:color w:val="000000"/>
        </w:rPr>
        <w:t>Earlier detection provides for resolution of issues before they become a full blown problem.</w:t>
      </w:r>
    </w:p>
    <w:p w:rsidR="00010C42" w:rsidRPr="00F75FEB" w:rsidRDefault="000957E9" w:rsidP="00F75FEB">
      <w:pPr>
        <w:pStyle w:val="NormalWeb"/>
        <w:spacing w:after="0"/>
        <w:jc w:val="both"/>
        <w:rPr>
          <w:rFonts w:ascii="Arial" w:hAnsi="Arial" w:cs="Arial"/>
          <w:b/>
          <w:sz w:val="22"/>
        </w:rPr>
      </w:pPr>
      <w:r>
        <w:rPr>
          <w:noProof/>
        </w:rPr>
        <mc:AlternateContent>
          <mc:Choice Requires="wps">
            <w:drawing>
              <wp:anchor distT="0" distB="0" distL="114300" distR="114300" simplePos="0" relativeHeight="251659264" behindDoc="0" locked="0" layoutInCell="0" allowOverlap="1">
                <wp:simplePos x="0" y="0"/>
                <wp:positionH relativeFrom="margin">
                  <wp:posOffset>5378450</wp:posOffset>
                </wp:positionH>
                <wp:positionV relativeFrom="margin">
                  <wp:posOffset>7315200</wp:posOffset>
                </wp:positionV>
                <wp:extent cx="1885950" cy="2514600"/>
                <wp:effectExtent l="6350" t="0" r="0" b="0"/>
                <wp:wrapSquare wrapText="bothSides"/>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885950" cy="2514600"/>
                        </a:xfrm>
                        <a:prstGeom prst="bracketPair">
                          <a:avLst>
                            <a:gd name="adj" fmla="val 8051"/>
                          </a:avLst>
                        </a:prstGeom>
                        <a:noFill/>
                        <a:ln>
                          <a:noFill/>
                        </a:ln>
                        <a:effectLst/>
                        <a:extLst>
                          <a:ext uri="{909E8E84-426E-40dd-AFC4-6F175D3DCCD1}">
                            <a14:hiddenFill xmlns:a14="http://schemas.microsoft.com/office/drawing/2010/main">
                              <a:solidFill>
                                <a:srgbClr val="943634"/>
                              </a:solidFill>
                            </a14:hiddenFill>
                          </a:ext>
                          <a:ext uri="{91240B29-F687-4f45-9708-019B960494DF}">
                            <a14:hiddenLine xmlns:a14="http://schemas.microsoft.com/office/drawing/2010/main" w="38100">
                              <a:solidFill>
                                <a:srgbClr val="4F81BD"/>
                              </a:solidFill>
                              <a:round/>
                              <a:headEnd/>
                              <a:tailEnd/>
                            </a14:hiddenLine>
                          </a:ext>
                          <a:ext uri="{AF507438-7753-43e0-B8FC-AC1667EBCBE1}">
                            <a14:hiddenEffects xmlns:a14="http://schemas.microsoft.com/office/drawing/2010/main">
                              <a:effectLst>
                                <a:outerShdw blurRad="63500" dist="17961" dir="2700000" algn="ctr" rotWithShape="0">
                                  <a:srgbClr val="943634">
                                    <a:gamma/>
                                    <a:shade val="60000"/>
                                    <a:invGamma/>
                                    <a:alpha val="74998"/>
                                  </a:srgbClr>
                                </a:outerShdw>
                              </a:effectLst>
                            </a14:hiddenEffects>
                          </a:ext>
                        </a:extLst>
                      </wps:spPr>
                      <wps:txbx>
                        <w:txbxContent>
                          <w:p w:rsidR="00010C42" w:rsidRPr="0047590B" w:rsidRDefault="00010C42" w:rsidP="00255093">
                            <w:pPr>
                              <w:pBdr>
                                <w:top w:val="single" w:sz="8" w:space="10" w:color="FFFFFF"/>
                                <w:bottom w:val="single" w:sz="8" w:space="10" w:color="FFFFFF"/>
                              </w:pBdr>
                              <w:spacing w:after="0"/>
                              <w:jc w:val="both"/>
                              <w:rPr>
                                <w:i/>
                                <w:noProof/>
                                <w:color w:val="808080"/>
                              </w:rPr>
                            </w:pPr>
                          </w:p>
                          <w:p w:rsidR="00010C42" w:rsidRPr="00255093" w:rsidRDefault="00493F49" w:rsidP="00255093">
                            <w:pPr>
                              <w:pBdr>
                                <w:top w:val="single" w:sz="8" w:space="10" w:color="FFFFFF"/>
                                <w:bottom w:val="single" w:sz="8" w:space="10" w:color="FFFFFF"/>
                              </w:pBdr>
                              <w:spacing w:after="0"/>
                              <w:jc w:val="both"/>
                              <w:rPr>
                                <w:i/>
                                <w:iCs/>
                                <w:color w:val="808080"/>
                                <w:sz w:val="24"/>
                              </w:rPr>
                            </w:pPr>
                            <w:r>
                              <w:rPr>
                                <w:noProof/>
                              </w:rPr>
                              <w:drawing>
                                <wp:inline distT="0" distB="0" distL="0" distR="0">
                                  <wp:extent cx="1371600" cy="10414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371600" cy="1041400"/>
                                          </a:xfrm>
                                          <a:prstGeom prst="rect">
                                            <a:avLst/>
                                          </a:prstGeom>
                                          <a:noFill/>
                                          <a:ln w="9525">
                                            <a:noFill/>
                                            <a:miter lim="800000"/>
                                            <a:headEnd/>
                                            <a:tailEnd/>
                                          </a:ln>
                                        </pic:spPr>
                                      </pic:pic>
                                    </a:graphicData>
                                  </a:graphic>
                                </wp:inline>
                              </w:drawing>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9" type="#_x0000_t185" style="position:absolute;left:0;text-align:left;margin-left:423.5pt;margin-top:8in;width:148.5pt;height:19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" o:allowincell="f" adj="1739" fillcolor="#943634" stroked="f" strokecolor="#4f81bd" strokeweight="3pt">
                <v:shadow color="#59201f" opacity="49150f" offset="1pt,1pt"/>
                <v:textbox inset="3.6pt,,3.6pt">
                  <w:txbxContent>
                    <w:p w:rsidR="00010C42" w:rsidRPr="0047590B" w:rsidRDefault="00010C42" w:rsidP="00255093">
                      <w:pPr>
                        <w:pBdr>
                          <w:top w:val="single" w:sz="8" w:space="10" w:color="FFFFFF"/>
                          <w:bottom w:val="single" w:sz="8" w:space="10" w:color="FFFFFF"/>
                        </w:pBdr>
                        <w:spacing w:after="0"/>
                        <w:jc w:val="both"/>
                        <w:rPr>
                          <w:i/>
                          <w:noProof/>
                          <w:color w:val="808080"/>
                        </w:rPr>
                      </w:pPr>
                    </w:p>
                    <w:p w:rsidR="00010C42" w:rsidRPr="00255093" w:rsidRDefault="00493F49" w:rsidP="00255093">
                      <w:pPr>
                        <w:pBdr>
                          <w:top w:val="single" w:sz="8" w:space="10" w:color="FFFFFF"/>
                          <w:bottom w:val="single" w:sz="8" w:space="10" w:color="FFFFFF"/>
                        </w:pBdr>
                        <w:spacing w:after="0"/>
                        <w:jc w:val="both"/>
                        <w:rPr>
                          <w:i/>
                          <w:iCs/>
                          <w:color w:val="808080"/>
                          <w:sz w:val="24"/>
                        </w:rPr>
                      </w:pPr>
                      <w:r>
                        <w:rPr>
                          <w:noProof/>
                        </w:rPr>
                        <w:drawing>
                          <wp:inline distT="0" distB="0" distL="0" distR="0">
                            <wp:extent cx="1371600" cy="10414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371600" cy="1041400"/>
                                    </a:xfrm>
                                    <a:prstGeom prst="rect">
                                      <a:avLst/>
                                    </a:prstGeom>
                                    <a:noFill/>
                                    <a:ln w="9525">
                                      <a:noFill/>
                                      <a:miter lim="800000"/>
                                      <a:headEnd/>
                                      <a:tailEnd/>
                                    </a:ln>
                                  </pic:spPr>
                                </pic:pic>
                              </a:graphicData>
                            </a:graphic>
                          </wp:inline>
                        </w:drawing>
                      </w:r>
                    </w:p>
                  </w:txbxContent>
                </v:textbox>
                <w10:wrap type="square" anchorx="margin" anchory="margin"/>
              </v:shape>
            </w:pict>
          </mc:Fallback>
        </mc:AlternateContent>
      </w:r>
      <w:r w:rsidR="00010C42" w:rsidRPr="00F75FEB">
        <w:rPr>
          <w:rFonts w:ascii="Arial" w:hAnsi="Arial" w:cs="Arial"/>
          <w:sz w:val="22"/>
        </w:rPr>
        <w:t xml:space="preserve">Breast thermography has been researched for over 30 years and over 800 peer reviewed breast thermography studies exist in the index-medicus.  Some studies have shown that when thermography is added to a woman’s regular breast health checkups, </w:t>
      </w:r>
      <w:r w:rsidR="00010C42" w:rsidRPr="00F75FEB">
        <w:rPr>
          <w:rFonts w:ascii="Arial" w:hAnsi="Arial" w:cs="Arial"/>
          <w:b/>
          <w:sz w:val="22"/>
        </w:rPr>
        <w:t>a 61% increased survival rate has been realized</w:t>
      </w:r>
      <w:r w:rsidR="00010C42" w:rsidRPr="00F75FEB">
        <w:rPr>
          <w:rFonts w:ascii="Arial" w:hAnsi="Arial" w:cs="Arial"/>
          <w:sz w:val="22"/>
        </w:rPr>
        <w:t xml:space="preserve">.  And finally, when used as a part of a mulitmodal approach (clinical examination + mammography + thermography) </w:t>
      </w:r>
      <w:r w:rsidR="00010C42" w:rsidRPr="00F75FEB">
        <w:rPr>
          <w:rFonts w:ascii="Arial" w:hAnsi="Arial" w:cs="Arial"/>
          <w:b/>
          <w:sz w:val="22"/>
        </w:rPr>
        <w:t xml:space="preserve">95% of early stage cancers will be detected.  </w:t>
      </w:r>
      <w:r w:rsidR="00010C42" w:rsidRPr="00F75FEB">
        <w:rPr>
          <w:rFonts w:ascii="Arial" w:hAnsi="Arial" w:cs="Arial"/>
          <w:sz w:val="22"/>
        </w:rPr>
        <w:t>Thermography, with its non-radiation, non-contact and low-cost basis has been clearly demonstrated to be a valuable and safe early risk marker of breast pathology.  It has proven to be an excellent case management tool for the ongoing monitoring and treatment of breast disease when used under carefully controlled clinical protocols.</w:t>
      </w:r>
    </w:p>
    <w:p w:rsidR="00010C42" w:rsidRPr="00F75FEB" w:rsidRDefault="00010C42" w:rsidP="00F75FEB">
      <w:pPr>
        <w:pStyle w:val="NormalWeb"/>
        <w:spacing w:after="0"/>
        <w:jc w:val="both"/>
        <w:rPr>
          <w:rFonts w:ascii="Arial" w:hAnsi="Arial" w:cs="Arial"/>
          <w:sz w:val="22"/>
        </w:rPr>
      </w:pPr>
      <w:r w:rsidRPr="001565C4">
        <w:rPr>
          <w:rFonts w:ascii="Arial" w:hAnsi="Arial" w:cs="Arial"/>
          <w:bCs/>
          <w:color w:val="000000"/>
          <w:sz w:val="22"/>
        </w:rPr>
        <w:t>Angelique Scibetta and Janique Cook</w:t>
      </w:r>
      <w:r>
        <w:rPr>
          <w:rFonts w:ascii="Arial" w:hAnsi="Arial" w:cs="Arial"/>
          <w:bCs/>
          <w:color w:val="000000"/>
          <w:sz w:val="22"/>
        </w:rPr>
        <w:t xml:space="preserve">,  </w:t>
      </w:r>
      <w:r w:rsidRPr="001565C4">
        <w:rPr>
          <w:rFonts w:ascii="Arial" w:hAnsi="Arial" w:cs="Arial"/>
          <w:bCs/>
          <w:color w:val="000000"/>
          <w:sz w:val="22"/>
        </w:rPr>
        <w:t xml:space="preserve"> </w:t>
      </w:r>
      <w:r>
        <w:rPr>
          <w:rFonts w:ascii="Arial" w:hAnsi="Arial" w:cs="Arial"/>
          <w:bCs/>
          <w:color w:val="000000"/>
          <w:sz w:val="22"/>
        </w:rPr>
        <w:t>both</w:t>
      </w:r>
      <w:r w:rsidRPr="001565C4">
        <w:rPr>
          <w:rFonts w:ascii="Arial" w:hAnsi="Arial" w:cs="Arial"/>
          <w:bCs/>
          <w:color w:val="000000"/>
          <w:sz w:val="22"/>
        </w:rPr>
        <w:t xml:space="preserve"> Certified Clinical Thermographers </w:t>
      </w:r>
      <w:r>
        <w:rPr>
          <w:rFonts w:ascii="Arial" w:hAnsi="Arial" w:cs="Arial"/>
          <w:bCs/>
          <w:color w:val="000000"/>
          <w:sz w:val="22"/>
        </w:rPr>
        <w:t>have</w:t>
      </w:r>
      <w:r w:rsidR="00782F57">
        <w:rPr>
          <w:rFonts w:ascii="Arial" w:hAnsi="Arial" w:cs="Arial"/>
          <w:bCs/>
          <w:color w:val="000000"/>
          <w:sz w:val="22"/>
        </w:rPr>
        <w:t xml:space="preserve"> a combined experience of over 10</w:t>
      </w:r>
      <w:r w:rsidRPr="001565C4">
        <w:rPr>
          <w:rFonts w:ascii="Arial" w:hAnsi="Arial" w:cs="Arial"/>
          <w:bCs/>
          <w:color w:val="000000"/>
          <w:sz w:val="22"/>
        </w:rPr>
        <w:t xml:space="preserve"> years. Their certification was obtained through Meditherm, a highly respected</w:t>
      </w:r>
      <w:r>
        <w:rPr>
          <w:rFonts w:ascii="Arial" w:hAnsi="Arial" w:cs="Arial"/>
          <w:bCs/>
          <w:color w:val="000000"/>
          <w:sz w:val="22"/>
        </w:rPr>
        <w:t xml:space="preserve"> worldwide leader in Thermal Imaging. Mobile Thermographic Imaging serves Griffin and the greater Atlanta area.  Please call 678.852.8548 / 678.773.6563 or email us at </w:t>
      </w:r>
      <w:hyperlink r:id="rId8" w:history="1">
        <w:r w:rsidRPr="003949C9">
          <w:rPr>
            <w:rStyle w:val="Hyperlink"/>
            <w:rFonts w:ascii="Arial" w:hAnsi="Arial" w:cs="Arial"/>
            <w:bCs/>
            <w:sz w:val="22"/>
          </w:rPr>
          <w:t>thermography@comcast.net</w:t>
        </w:r>
      </w:hyperlink>
      <w:r>
        <w:rPr>
          <w:rFonts w:ascii="Arial" w:hAnsi="Arial" w:cs="Arial"/>
          <w:bCs/>
          <w:color w:val="000000"/>
          <w:sz w:val="22"/>
        </w:rPr>
        <w:t xml:space="preserve"> for any questions or to schedule your appointment.  For further information, please visit </w:t>
      </w:r>
      <w:hyperlink r:id="rId9" w:history="1">
        <w:r w:rsidR="00782F57" w:rsidRPr="00904F41">
          <w:rPr>
            <w:rStyle w:val="Hyperlink"/>
            <w:rFonts w:ascii="Arial" w:hAnsi="Arial" w:cs="Arial"/>
            <w:bCs/>
            <w:sz w:val="22"/>
          </w:rPr>
          <w:t>www.atlanta-breast-thermography.com</w:t>
        </w:r>
      </w:hyperlink>
      <w:r>
        <w:rPr>
          <w:rFonts w:ascii="Arial" w:hAnsi="Arial" w:cs="Arial"/>
          <w:bCs/>
          <w:color w:val="000000"/>
          <w:sz w:val="22"/>
        </w:rPr>
        <w:t xml:space="preserve">. </w:t>
      </w:r>
    </w:p>
    <w:sectPr w:rsidR="00010C42" w:rsidRPr="00F75FEB" w:rsidSect="001565C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050F89"/>
    <w:multiLevelType w:val="hybridMultilevel"/>
    <w:tmpl w:val="E9004926"/>
    <w:lvl w:ilvl="0" w:tplc="B3DEE132">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doNotHyphenateCaps/>
  <w:drawingGridHorizontalSpacing w:val="110"/>
  <w:displayHorizontalDrawingGridEvery w:val="2"/>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229"/>
    <w:rsid w:val="00010C42"/>
    <w:rsid w:val="000957E9"/>
    <w:rsid w:val="001565C4"/>
    <w:rsid w:val="00180229"/>
    <w:rsid w:val="001D1A34"/>
    <w:rsid w:val="001E02FC"/>
    <w:rsid w:val="001E6F23"/>
    <w:rsid w:val="001F277B"/>
    <w:rsid w:val="00246255"/>
    <w:rsid w:val="00255093"/>
    <w:rsid w:val="00305F59"/>
    <w:rsid w:val="003920CE"/>
    <w:rsid w:val="003949C9"/>
    <w:rsid w:val="003A4E37"/>
    <w:rsid w:val="0047590B"/>
    <w:rsid w:val="00493F49"/>
    <w:rsid w:val="00540B90"/>
    <w:rsid w:val="005B2F3E"/>
    <w:rsid w:val="00645B95"/>
    <w:rsid w:val="00662742"/>
    <w:rsid w:val="00713FD2"/>
    <w:rsid w:val="00782F57"/>
    <w:rsid w:val="007A768B"/>
    <w:rsid w:val="008B645D"/>
    <w:rsid w:val="00900CBD"/>
    <w:rsid w:val="00906464"/>
    <w:rsid w:val="009328B3"/>
    <w:rsid w:val="00992A11"/>
    <w:rsid w:val="009C0B6C"/>
    <w:rsid w:val="009C1E90"/>
    <w:rsid w:val="009C60EB"/>
    <w:rsid w:val="009D7A7E"/>
    <w:rsid w:val="00A86190"/>
    <w:rsid w:val="00AC36F7"/>
    <w:rsid w:val="00B6459D"/>
    <w:rsid w:val="00BF7DA1"/>
    <w:rsid w:val="00C0101A"/>
    <w:rsid w:val="00C03679"/>
    <w:rsid w:val="00C46B16"/>
    <w:rsid w:val="00C7011D"/>
    <w:rsid w:val="00CF1BA0"/>
    <w:rsid w:val="00D23F16"/>
    <w:rsid w:val="00E40239"/>
    <w:rsid w:val="00E83CFD"/>
    <w:rsid w:val="00EF2F61"/>
    <w:rsid w:val="00F03970"/>
    <w:rsid w:val="00F63E1B"/>
    <w:rsid w:val="00F70229"/>
    <w:rsid w:val="00F75CDA"/>
    <w:rsid w:val="00F75FEB"/>
    <w:rsid w:val="00F85E8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367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85E87"/>
    <w:rPr>
      <w:rFonts w:cs="Times New Roman"/>
      <w:color w:val="0000FF"/>
      <w:u w:val="single"/>
    </w:rPr>
  </w:style>
  <w:style w:type="paragraph" w:styleId="NormalWeb">
    <w:name w:val="Normal (Web)"/>
    <w:basedOn w:val="Normal"/>
    <w:uiPriority w:val="99"/>
    <w:rsid w:val="009C1E90"/>
    <w:pPr>
      <w:spacing w:before="100" w:beforeAutospacing="1" w:after="115" w:line="240" w:lineRule="auto"/>
    </w:pPr>
    <w:rPr>
      <w:rFonts w:ascii="Times New Roman" w:eastAsia="Times New Roman" w:hAnsi="Times New Roman"/>
      <w:sz w:val="24"/>
      <w:szCs w:val="24"/>
    </w:rPr>
  </w:style>
  <w:style w:type="character" w:styleId="Strong">
    <w:name w:val="Strong"/>
    <w:basedOn w:val="DefaultParagraphFont"/>
    <w:uiPriority w:val="99"/>
    <w:qFormat/>
    <w:rsid w:val="009C1E90"/>
    <w:rPr>
      <w:rFonts w:cs="Times New Roman"/>
      <w:b/>
      <w:bCs/>
    </w:rPr>
  </w:style>
  <w:style w:type="character" w:customStyle="1" w:styleId="apple-tab-span">
    <w:name w:val="apple-tab-span"/>
    <w:basedOn w:val="DefaultParagraphFont"/>
    <w:uiPriority w:val="99"/>
    <w:rsid w:val="009C1E90"/>
    <w:rPr>
      <w:rFonts w:cs="Times New Roman"/>
    </w:rPr>
  </w:style>
  <w:style w:type="character" w:customStyle="1" w:styleId="apple-style-span">
    <w:name w:val="apple-style-span"/>
    <w:basedOn w:val="DefaultParagraphFont"/>
    <w:uiPriority w:val="99"/>
    <w:rsid w:val="009C1E90"/>
    <w:rPr>
      <w:rFonts w:cs="Times New Roman"/>
    </w:rPr>
  </w:style>
  <w:style w:type="paragraph" w:customStyle="1" w:styleId="normal0">
    <w:name w:val="normal"/>
    <w:basedOn w:val="Normal"/>
    <w:uiPriority w:val="99"/>
    <w:rsid w:val="009C1E90"/>
    <w:pPr>
      <w:spacing w:before="100" w:beforeAutospacing="1" w:after="100" w:afterAutospacing="1" w:line="225" w:lineRule="atLeast"/>
    </w:pPr>
    <w:rPr>
      <w:rFonts w:ascii="Verdana" w:eastAsia="Times New Roman" w:hAnsi="Verdana"/>
      <w:sz w:val="18"/>
      <w:szCs w:val="18"/>
    </w:rPr>
  </w:style>
  <w:style w:type="character" w:customStyle="1" w:styleId="normalhd1">
    <w:name w:val="normalhd1"/>
    <w:basedOn w:val="DefaultParagraphFont"/>
    <w:uiPriority w:val="99"/>
    <w:rsid w:val="009C1E90"/>
    <w:rPr>
      <w:rFonts w:ascii="Verdana" w:hAnsi="Verdana" w:cs="Times New Roman"/>
      <w:sz w:val="20"/>
    </w:rPr>
  </w:style>
  <w:style w:type="character" w:customStyle="1" w:styleId="superior">
    <w:name w:val="superior"/>
    <w:basedOn w:val="DefaultParagraphFont"/>
    <w:uiPriority w:val="99"/>
    <w:rsid w:val="009C1E90"/>
    <w:rPr>
      <w:rFonts w:cs="Times New Roman"/>
    </w:rPr>
  </w:style>
  <w:style w:type="paragraph" w:styleId="Title">
    <w:name w:val="Title"/>
    <w:basedOn w:val="Normal"/>
    <w:next w:val="Normal"/>
    <w:link w:val="TitleChar"/>
    <w:uiPriority w:val="99"/>
    <w:qFormat/>
    <w:rsid w:val="009C1E90"/>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rsid w:val="009C1E90"/>
    <w:rPr>
      <w:rFonts w:ascii="Cambria" w:hAnsi="Cambria" w:cs="Times New Roman"/>
      <w:color w:val="17365D"/>
      <w:spacing w:val="5"/>
      <w:kern w:val="28"/>
      <w:sz w:val="52"/>
    </w:rPr>
  </w:style>
  <w:style w:type="paragraph" w:styleId="BalloonText">
    <w:name w:val="Balloon Text"/>
    <w:basedOn w:val="Normal"/>
    <w:link w:val="BalloonTextChar"/>
    <w:uiPriority w:val="99"/>
    <w:semiHidden/>
    <w:rsid w:val="009D7A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7A7E"/>
    <w:rPr>
      <w:rFonts w:ascii="Tahoma" w:hAnsi="Tahoma" w:cs="Tahoma"/>
      <w:sz w:val="16"/>
    </w:rPr>
  </w:style>
  <w:style w:type="paragraph" w:styleId="ListParagraph">
    <w:name w:val="List Paragraph"/>
    <w:basedOn w:val="Normal"/>
    <w:uiPriority w:val="99"/>
    <w:qFormat/>
    <w:rsid w:val="009D7A7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367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85E87"/>
    <w:rPr>
      <w:rFonts w:cs="Times New Roman"/>
      <w:color w:val="0000FF"/>
      <w:u w:val="single"/>
    </w:rPr>
  </w:style>
  <w:style w:type="paragraph" w:styleId="NormalWeb">
    <w:name w:val="Normal (Web)"/>
    <w:basedOn w:val="Normal"/>
    <w:uiPriority w:val="99"/>
    <w:rsid w:val="009C1E90"/>
    <w:pPr>
      <w:spacing w:before="100" w:beforeAutospacing="1" w:after="115" w:line="240" w:lineRule="auto"/>
    </w:pPr>
    <w:rPr>
      <w:rFonts w:ascii="Times New Roman" w:eastAsia="Times New Roman" w:hAnsi="Times New Roman"/>
      <w:sz w:val="24"/>
      <w:szCs w:val="24"/>
    </w:rPr>
  </w:style>
  <w:style w:type="character" w:styleId="Strong">
    <w:name w:val="Strong"/>
    <w:basedOn w:val="DefaultParagraphFont"/>
    <w:uiPriority w:val="99"/>
    <w:qFormat/>
    <w:rsid w:val="009C1E90"/>
    <w:rPr>
      <w:rFonts w:cs="Times New Roman"/>
      <w:b/>
      <w:bCs/>
    </w:rPr>
  </w:style>
  <w:style w:type="character" w:customStyle="1" w:styleId="apple-tab-span">
    <w:name w:val="apple-tab-span"/>
    <w:basedOn w:val="DefaultParagraphFont"/>
    <w:uiPriority w:val="99"/>
    <w:rsid w:val="009C1E90"/>
    <w:rPr>
      <w:rFonts w:cs="Times New Roman"/>
    </w:rPr>
  </w:style>
  <w:style w:type="character" w:customStyle="1" w:styleId="apple-style-span">
    <w:name w:val="apple-style-span"/>
    <w:basedOn w:val="DefaultParagraphFont"/>
    <w:uiPriority w:val="99"/>
    <w:rsid w:val="009C1E90"/>
    <w:rPr>
      <w:rFonts w:cs="Times New Roman"/>
    </w:rPr>
  </w:style>
  <w:style w:type="paragraph" w:customStyle="1" w:styleId="normal0">
    <w:name w:val="normal"/>
    <w:basedOn w:val="Normal"/>
    <w:uiPriority w:val="99"/>
    <w:rsid w:val="009C1E90"/>
    <w:pPr>
      <w:spacing w:before="100" w:beforeAutospacing="1" w:after="100" w:afterAutospacing="1" w:line="225" w:lineRule="atLeast"/>
    </w:pPr>
    <w:rPr>
      <w:rFonts w:ascii="Verdana" w:eastAsia="Times New Roman" w:hAnsi="Verdana"/>
      <w:sz w:val="18"/>
      <w:szCs w:val="18"/>
    </w:rPr>
  </w:style>
  <w:style w:type="character" w:customStyle="1" w:styleId="normalhd1">
    <w:name w:val="normalhd1"/>
    <w:basedOn w:val="DefaultParagraphFont"/>
    <w:uiPriority w:val="99"/>
    <w:rsid w:val="009C1E90"/>
    <w:rPr>
      <w:rFonts w:ascii="Verdana" w:hAnsi="Verdana" w:cs="Times New Roman"/>
      <w:sz w:val="20"/>
    </w:rPr>
  </w:style>
  <w:style w:type="character" w:customStyle="1" w:styleId="superior">
    <w:name w:val="superior"/>
    <w:basedOn w:val="DefaultParagraphFont"/>
    <w:uiPriority w:val="99"/>
    <w:rsid w:val="009C1E90"/>
    <w:rPr>
      <w:rFonts w:cs="Times New Roman"/>
    </w:rPr>
  </w:style>
  <w:style w:type="paragraph" w:styleId="Title">
    <w:name w:val="Title"/>
    <w:basedOn w:val="Normal"/>
    <w:next w:val="Normal"/>
    <w:link w:val="TitleChar"/>
    <w:uiPriority w:val="99"/>
    <w:qFormat/>
    <w:rsid w:val="009C1E90"/>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rsid w:val="009C1E90"/>
    <w:rPr>
      <w:rFonts w:ascii="Cambria" w:hAnsi="Cambria" w:cs="Times New Roman"/>
      <w:color w:val="17365D"/>
      <w:spacing w:val="5"/>
      <w:kern w:val="28"/>
      <w:sz w:val="52"/>
    </w:rPr>
  </w:style>
  <w:style w:type="paragraph" w:styleId="BalloonText">
    <w:name w:val="Balloon Text"/>
    <w:basedOn w:val="Normal"/>
    <w:link w:val="BalloonTextChar"/>
    <w:uiPriority w:val="99"/>
    <w:semiHidden/>
    <w:rsid w:val="009D7A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7A7E"/>
    <w:rPr>
      <w:rFonts w:ascii="Tahoma" w:hAnsi="Tahoma" w:cs="Tahoma"/>
      <w:sz w:val="16"/>
    </w:rPr>
  </w:style>
  <w:style w:type="paragraph" w:styleId="ListParagraph">
    <w:name w:val="List Paragraph"/>
    <w:basedOn w:val="Normal"/>
    <w:uiPriority w:val="99"/>
    <w:qFormat/>
    <w:rsid w:val="009D7A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wmf"/><Relationship Id="rId7" Type="http://schemas.openxmlformats.org/officeDocument/2006/relationships/image" Target="media/image2.png"/><Relationship Id="rId8" Type="http://schemas.openxmlformats.org/officeDocument/2006/relationships/hyperlink" Target="mailto:thermography@comcast.net" TargetMode="External"/><Relationship Id="rId9" Type="http://schemas.openxmlformats.org/officeDocument/2006/relationships/hyperlink" Target="http://www.atlanta-breast-thermography.com"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510</Words>
  <Characters>2907</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Technology for Early Breast Disease Detection</vt:lpstr>
    </vt:vector>
  </TitlesOfParts>
  <Company>Hewlett-Packard Company</Company>
  <LinksUpToDate>false</LinksUpToDate>
  <CharactersWithSpaces>3411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Technology for Early Breast Disease Detection</dc:title>
  <dc:creator>Mike</dc:creator>
  <cp:lastModifiedBy>Lisa Dunn</cp:lastModifiedBy>
  <cp:revision>2</cp:revision>
  <cp:lastPrinted>2010-07-06T14:38:00Z</cp:lastPrinted>
  <dcterms:created xsi:type="dcterms:W3CDTF">2016-03-10T19:42:00Z</dcterms:created>
  <dcterms:modified xsi:type="dcterms:W3CDTF">2016-03-10T19:42:00Z</dcterms:modified>
</cp:coreProperties>
</file>